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7B" w:rsidRPr="007018B5" w:rsidRDefault="00F05F7B" w:rsidP="00D067B3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ALL</w:t>
      </w:r>
      <w:r>
        <w:rPr>
          <w:rFonts w:ascii="Times New Roman" w:hAnsi="Times New Roman"/>
          <w:b/>
          <w:sz w:val="24"/>
          <w:szCs w:val="24"/>
        </w:rPr>
        <w:t>EGATO</w:t>
      </w:r>
      <w:r w:rsidRPr="007018B5">
        <w:rPr>
          <w:rFonts w:ascii="Times New Roman" w:hAnsi="Times New Roman"/>
          <w:b/>
          <w:sz w:val="24"/>
          <w:szCs w:val="24"/>
        </w:rPr>
        <w:t xml:space="preserve"> 5</w:t>
      </w:r>
    </w:p>
    <w:p w:rsidR="00F05F7B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CODICE ETICO</w:t>
      </w:r>
      <w:r>
        <w:rPr>
          <w:rFonts w:ascii="Times New Roman" w:hAnsi="Times New Roman"/>
          <w:b/>
          <w:sz w:val="24"/>
          <w:szCs w:val="24"/>
        </w:rPr>
        <w:t xml:space="preserve"> DELI APPALTI E DEI CONTRATTI</w:t>
      </w: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PARTE PRIMA</w:t>
      </w: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 – Disposizioni generali relative alla parte I</w:t>
      </w:r>
    </w:p>
    <w:p w:rsidR="00F05F7B" w:rsidRPr="007018B5" w:rsidRDefault="00F05F7B" w:rsidP="00673F5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7018B5">
        <w:rPr>
          <w:rFonts w:ascii="Times New Roman" w:hAnsi="Times New Roman"/>
          <w:sz w:val="24"/>
          <w:szCs w:val="24"/>
          <w:lang w:val="it-IT"/>
        </w:rPr>
        <w:t>Chi intenda concorrere alle gare d’appalto o alle negoziazioni per contratti di lavori, forniture e servizi del Comune di Barberino di  Mugello deve attenersi alle regole di comportamento del presente codice etico.</w:t>
      </w:r>
    </w:p>
    <w:p w:rsidR="00F05F7B" w:rsidRPr="007018B5" w:rsidRDefault="00F05F7B" w:rsidP="00673F5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7018B5">
        <w:rPr>
          <w:rFonts w:ascii="Times New Roman" w:hAnsi="Times New Roman"/>
          <w:sz w:val="24"/>
          <w:szCs w:val="24"/>
          <w:lang w:val="it-IT"/>
        </w:rPr>
        <w:t>Le stesse regole di comportamento e prescrizioni valgono per gli appaltatori, subappaltatori e per chiunque intenda subentrare, anche in parte, nei contratti di lavori, forniture e servizi del Comune.</w:t>
      </w:r>
    </w:p>
    <w:p w:rsidR="00F05F7B" w:rsidRPr="007018B5" w:rsidRDefault="00F05F7B" w:rsidP="00673F5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7018B5">
        <w:rPr>
          <w:rFonts w:ascii="Times New Roman" w:hAnsi="Times New Roman"/>
          <w:sz w:val="24"/>
          <w:szCs w:val="24"/>
          <w:lang w:val="it-IT"/>
        </w:rPr>
        <w:t>Il presente codice etico costituisce parte integrante delle offerte presentate al Comune di Barberino di  Mugello per le gare d’appalto o negoziazioni di cui sopra.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2 – Dovere di correttezza</w:t>
      </w:r>
    </w:p>
    <w:p w:rsidR="00F05F7B" w:rsidRPr="007018B5" w:rsidRDefault="00F05F7B" w:rsidP="00673F5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I soggetti indicati all’art. 1 devono agire nel rispetto dei principi di buona fede nei confronti del Comune di Barberino di  Mugello e di correttezza professionale e lealtà nei confronti degli altri soggetti concorrenti durante la gara d’appalto e nel corso delle trattative contrattuali.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3 – Concorrenza</w:t>
      </w:r>
    </w:p>
    <w:p w:rsidR="00F05F7B" w:rsidRPr="007018B5" w:rsidRDefault="00F05F7B" w:rsidP="00673F52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In particolare i soggetti indicati all’art. 1 devono astenersi da comportamenti anticoncorrenziali e rispettare le “Norme per la tutela della concorrenza e del mercato “ contenute nella legge 287/1990.</w:t>
      </w:r>
    </w:p>
    <w:p w:rsidR="00F05F7B" w:rsidRPr="007018B5" w:rsidRDefault="00F05F7B" w:rsidP="00673F52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Si intendono per comportamenti anticoncorrenziali, salvo altri:</w:t>
      </w:r>
    </w:p>
    <w:p w:rsidR="00F05F7B" w:rsidRPr="007018B5" w:rsidRDefault="00F05F7B" w:rsidP="00673F52">
      <w:pPr>
        <w:pStyle w:val="NoSpacing"/>
        <w:numPr>
          <w:ilvl w:val="0"/>
          <w:numId w:val="4"/>
        </w:numPr>
        <w:ind w:left="1068"/>
        <w:jc w:val="both"/>
        <w:rPr>
          <w:rFonts w:ascii="Times New Roman" w:hAnsi="Times New Roman"/>
          <w:i/>
          <w:sz w:val="24"/>
          <w:szCs w:val="24"/>
        </w:rPr>
      </w:pPr>
      <w:r w:rsidRPr="007018B5">
        <w:rPr>
          <w:rFonts w:ascii="Times New Roman" w:hAnsi="Times New Roman"/>
          <w:i/>
          <w:sz w:val="24"/>
          <w:szCs w:val="24"/>
        </w:rPr>
        <w:t>qualunque promessa, offerta, concessione diretta o indiretta a possibili concorrenti per loro stessi o per un terzo di un vantaggio in cambio dell’aggiudicazione della gara, ovvero affinché non concorrano o ritirino la loro offerta o presentino offerte evidentemente abnormi;</w:t>
      </w:r>
    </w:p>
    <w:p w:rsidR="00F05F7B" w:rsidRPr="007018B5" w:rsidRDefault="00F05F7B" w:rsidP="00673F52">
      <w:pPr>
        <w:pStyle w:val="NoSpacing"/>
        <w:numPr>
          <w:ilvl w:val="0"/>
          <w:numId w:val="4"/>
        </w:numPr>
        <w:ind w:left="1068"/>
        <w:jc w:val="both"/>
        <w:rPr>
          <w:rFonts w:ascii="Times New Roman" w:hAnsi="Times New Roman"/>
          <w:i/>
          <w:sz w:val="24"/>
          <w:szCs w:val="24"/>
        </w:rPr>
      </w:pPr>
      <w:r w:rsidRPr="007018B5">
        <w:rPr>
          <w:rFonts w:ascii="Times New Roman" w:hAnsi="Times New Roman"/>
          <w:i/>
          <w:sz w:val="24"/>
          <w:szCs w:val="24"/>
        </w:rPr>
        <w:t>qualunque accordo concertato tra soggetti concorrenti per condizionare il prezzo di aggiudicazione dell’appalto o di stipulazione del contratto;</w:t>
      </w:r>
    </w:p>
    <w:p w:rsidR="00F05F7B" w:rsidRPr="007018B5" w:rsidRDefault="00F05F7B" w:rsidP="00673F52">
      <w:pPr>
        <w:pStyle w:val="NoSpacing"/>
        <w:numPr>
          <w:ilvl w:val="0"/>
          <w:numId w:val="4"/>
        </w:numPr>
        <w:ind w:left="1068"/>
        <w:jc w:val="both"/>
        <w:rPr>
          <w:rFonts w:ascii="Times New Roman" w:hAnsi="Times New Roman"/>
          <w:i/>
          <w:sz w:val="24"/>
          <w:szCs w:val="24"/>
        </w:rPr>
      </w:pPr>
      <w:r w:rsidRPr="007018B5">
        <w:rPr>
          <w:rFonts w:ascii="Times New Roman" w:hAnsi="Times New Roman"/>
          <w:i/>
          <w:sz w:val="24"/>
          <w:szCs w:val="24"/>
        </w:rPr>
        <w:t>qualunque accordo sulle altre condizioni dell’offerta diretto a condizionare l’aggiudicazione o l’esito della trattativa contrattuale.</w:t>
      </w:r>
    </w:p>
    <w:p w:rsidR="00F05F7B" w:rsidRPr="007018B5" w:rsidRDefault="00F05F7B" w:rsidP="00673F52">
      <w:pPr>
        <w:pStyle w:val="NoSpacing"/>
        <w:ind w:left="348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4 – Collegamenti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 soggetti concorrenti non devono avvalersi dell’esistenza di forme di controllo o di collegamento con altri soggetti concorrenti di cui all’art. 2359 codice civile né devono avvalersi dell’esistenza di altre forme di collegamento sostanziale che possano comunque influenzare l’esito della gara.</w:t>
      </w:r>
    </w:p>
    <w:p w:rsidR="00F05F7B" w:rsidRPr="007018B5" w:rsidRDefault="00F05F7B" w:rsidP="00673F52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5 – Rapporti con gli uffici comunali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 soggetti indicati nell’art. 1 devono astenersi da qualunque offerta di utilità, denaro, beni di valore o condizioni di vantaggio anche indiretto ai dipendenti comunali che gestiscono o promuovono appalti o trattative finalizzate alla stipulazione di contratti di lavori, forniture o servizi.</w:t>
      </w:r>
    </w:p>
    <w:p w:rsidR="00F05F7B" w:rsidRPr="007018B5" w:rsidRDefault="00F05F7B" w:rsidP="00673F52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6 – Dovere di segnalazione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 soggetti indicati nell’art. 1 devono segnalare al Comune di Barberino  di  Mugello qualsiasi tentativo di turbativa, irregolarità o distorsione nelle fasi di svolgimento della gara e della trattativa da parte di ogni altro concorrente o interessato, di cui vengano comunque a conoscenza.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I soggetti indicati nell’art. 1 segnalano, altresì, qualsiasi richiesta di utilità, denaro, beni di valore o condizioni di vantaggio anche indiretto, da parte dei dipendenti comunali che gestiscono o promuovono appalti o trattative per contratti di lavori, forniture e servizi.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7 – Mancata accettazione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La mancata allegazione di una copia del presente codice etico alla documentazione di gara, copia debitamente sottoscritta per accettazione dal titolare o legale rappresentante del soggetto concorrente, comporta l’automatica esclusione dalla gara.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Una copia del presente codice etico sottoscritta per accettazione deve essere consegnata all’ufficio comunale da chiunque intenda stipulare con il Comune di Barberinodi  di  mugello contratti relativi a lavori, servizi o forniture.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ind w:left="720" w:hanging="360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8 – Violazione delle norme del codice etico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L’accertamento di violazioni alle norme del presente codice comporta l’esclusione dalla gara o decadenza dall’aggiudicazione, con conseguente incameramento della cauzione provvisoria, salvo il risarcimento del maggior danno patrimoniale derivato al Comune per effetto dell’inadempimento agli obblighi assunti con l’accettazione del codice.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Qualora la violazione sia accertata dopo la stipulazione del contratto, la stessa rappresenta causa di risoluzione del contratto per colpa.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PARTE SECONDA</w:t>
      </w: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9 – Disposizioni generali relative alla parte II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 dipendenti del Comune di Barberino  di  Mugello che gestiscono o promuovono appalti o trattative finalizzate alla stipulazione di contratti di lavori, forniture o servizi, devono attenersi alle seguenti disposizioni del codice etico.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Ogni loro violazione rappresenta inadempimento a doveri d’ufficio e può comportare l’apertura di un procedimento disciplinare con l‘applicazione delle sanzioni conseguenti.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10 – Obbligo di imparzialità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dipendente deve assicurare la parità di trattamento tra i soggetti che intendono partecipare ad appalti o a trattative per contratti di lavori, forniture e servizi.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Pertanto il dipendente deve astenersi da qualunque informazione o trattamento preferenziale che possa avvantaggiare uno o più concorrenti o interessati alla stipulazione di contratti rispetto agli altri, come deve evitare qualunque ritardo, omissione di informazione o trattamento negativo che possa danneggiare uno o più concorrenti o interessati alla stipulazione di contratti di lavori, forniture e servizi.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11 – Obbligo di riservatezza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dipendente, nel corso delle gare d’appalto e delle trattative per la stipulazione dei contratti di lavori, forniture e servizi, deve mantenere riservate tutte le informazioni di cui disponga per ragioni di ufficio che non debbano essere rese pubbliche per disposizioni di legge o di regolamento.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Mantiene con particolare cura la riservatezza inerente l’attività negoziale ed i nominativi dei concorrenti prima dell’aggiudicazione o affidamento.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12 – Obbligo di evitare conflitto di interessi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dipendente deve evitare qualunque situazione che lo ponga in una posizione di conflitto di interessi con il Comune di Barberino di  Mugello nella gestione di gare di appalto e di trattative contrattuali.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2.</w:t>
      </w:r>
      <w:r w:rsidRPr="007018B5">
        <w:rPr>
          <w:rFonts w:ascii="Times New Roman" w:hAnsi="Times New Roman"/>
          <w:sz w:val="24"/>
          <w:szCs w:val="24"/>
        </w:rPr>
        <w:tab/>
        <w:t>Pertanto qualora egli fosse, per qualunque ragione e forma, partecipe o interessato, personalmente o attraverso familiari o congiunti, all’attività del soggetto che intende concorrere alla gara d’appalto comunale o stipulare contratti di lavori, forniture e servizi col Comune di Barberino di Mugello, deve darne immediata comunicazione al suo Responsabile di area e comunque astenersi da ogni attività amministrativa attinente alla gara o alla trattativa.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3.</w:t>
      </w:r>
      <w:r w:rsidRPr="007018B5">
        <w:rPr>
          <w:rFonts w:ascii="Times New Roman" w:hAnsi="Times New Roman"/>
          <w:sz w:val="24"/>
          <w:szCs w:val="24"/>
        </w:rPr>
        <w:tab/>
        <w:t>Per famigliari o congiunti si intendono il coniuge, i parenti e gli affini fino al quarto grado e le persone conviventi.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13 – Obbligo di rifiutare regalie</w:t>
      </w:r>
    </w:p>
    <w:p w:rsidR="00F05F7B" w:rsidRPr="007018B5" w:rsidRDefault="00F05F7B" w:rsidP="00673F52">
      <w:pPr>
        <w:pStyle w:val="NoSpacing"/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dipendente deve rifiutare qualsiasi offerta di utilità, denaro, beni di valore o condizioni di vantaggio anche indiretto da soggetti che intendano partecipare alle gare d’appalto comunali o stipulare col Comune contratti di lavori, forniture e servizi.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14 – Obbligo di non prestare attività a favore di concorrenti o stipulanti</w:t>
      </w:r>
    </w:p>
    <w:p w:rsidR="00F05F7B" w:rsidRPr="007018B5" w:rsidRDefault="00F05F7B" w:rsidP="00673F52">
      <w:pPr>
        <w:pStyle w:val="NoSpacing"/>
        <w:tabs>
          <w:tab w:val="left" w:pos="786"/>
        </w:tabs>
        <w:ind w:left="786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dipendente deve astenersi da qualsiasi prestazione professionale, tecnica o amministrativa al di fuori dei suoi compiti d’ufficio anche occasionale, a favore e per conto di soggetti interessati a gare d’appalto comunali o a trattative per stipulazione di contratti con il Comune di Barberino  di Mugello.</w:t>
      </w:r>
    </w:p>
    <w:p w:rsidR="00F05F7B" w:rsidRPr="007018B5" w:rsidRDefault="00F05F7B" w:rsidP="00673F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05F7B" w:rsidRPr="007018B5" w:rsidRDefault="00F05F7B" w:rsidP="00673F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7018B5">
        <w:rPr>
          <w:rFonts w:ascii="Times New Roman" w:hAnsi="Times New Roman"/>
          <w:b/>
          <w:sz w:val="24"/>
          <w:szCs w:val="24"/>
        </w:rPr>
        <w:t>Art. 15 – Doveri del Dirigente</w:t>
      </w:r>
    </w:p>
    <w:p w:rsidR="00F05F7B" w:rsidRPr="007018B5" w:rsidRDefault="00F05F7B" w:rsidP="00673F52">
      <w:pPr>
        <w:pStyle w:val="NoSpacing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7018B5">
        <w:rPr>
          <w:rFonts w:ascii="Times New Roman" w:hAnsi="Times New Roman"/>
          <w:sz w:val="24"/>
          <w:szCs w:val="24"/>
        </w:rPr>
        <w:t>1.</w:t>
      </w:r>
      <w:r w:rsidRPr="007018B5">
        <w:rPr>
          <w:rFonts w:ascii="Times New Roman" w:hAnsi="Times New Roman"/>
          <w:sz w:val="24"/>
          <w:szCs w:val="24"/>
        </w:rPr>
        <w:tab/>
        <w:t>Il Dirigente responsabile della gestione degli appalti e delle trattative per contratti di lavori, forniture e servizi, è personalmente obbligato all’osservanza delle norme precedenti e deve vigilare affinché il personale addetto alla gestione degli appalti ed alle trattative contrattuali rispetti la stessa normativa.</w:t>
      </w:r>
    </w:p>
    <w:p w:rsidR="00F05F7B" w:rsidRPr="007018B5" w:rsidRDefault="00F05F7B" w:rsidP="00673F52">
      <w:pPr>
        <w:rPr>
          <w:rFonts w:ascii="Times New Roman" w:hAnsi="Times New Roman" w:cs="Times New Roman"/>
          <w:sz w:val="24"/>
          <w:szCs w:val="24"/>
        </w:rPr>
      </w:pPr>
    </w:p>
    <w:p w:rsidR="00F05F7B" w:rsidRPr="007018B5" w:rsidRDefault="00F05F7B" w:rsidP="00673F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F7B" w:rsidRPr="007018B5" w:rsidRDefault="00F05F7B" w:rsidP="00673F5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5F7B" w:rsidRPr="007018B5" w:rsidRDefault="00F05F7B">
      <w:pPr>
        <w:rPr>
          <w:rFonts w:ascii="Times New Roman" w:hAnsi="Times New Roman" w:cs="Times New Roman"/>
          <w:sz w:val="24"/>
          <w:szCs w:val="24"/>
        </w:rPr>
      </w:pPr>
    </w:p>
    <w:sectPr w:rsidR="00F05F7B" w:rsidRPr="007018B5" w:rsidSect="008738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86723"/>
    <w:multiLevelType w:val="hybridMultilevel"/>
    <w:tmpl w:val="D166BD8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10223C"/>
    <w:multiLevelType w:val="hybridMultilevel"/>
    <w:tmpl w:val="197AB6A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4C2DEC"/>
    <w:multiLevelType w:val="hybridMultilevel"/>
    <w:tmpl w:val="2B1AEC0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D48158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BC2E74"/>
    <w:multiLevelType w:val="hybridMultilevel"/>
    <w:tmpl w:val="B35449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F52"/>
    <w:rsid w:val="002F5D8D"/>
    <w:rsid w:val="00370F95"/>
    <w:rsid w:val="003E57A4"/>
    <w:rsid w:val="003F1CCC"/>
    <w:rsid w:val="004C19B3"/>
    <w:rsid w:val="0053156F"/>
    <w:rsid w:val="00673F52"/>
    <w:rsid w:val="007018B5"/>
    <w:rsid w:val="00761E95"/>
    <w:rsid w:val="00846AF4"/>
    <w:rsid w:val="00855CCE"/>
    <w:rsid w:val="00866728"/>
    <w:rsid w:val="008738B6"/>
    <w:rsid w:val="00914F2A"/>
    <w:rsid w:val="00A6379A"/>
    <w:rsid w:val="00B80FE3"/>
    <w:rsid w:val="00C75702"/>
    <w:rsid w:val="00C87CB7"/>
    <w:rsid w:val="00C93ADA"/>
    <w:rsid w:val="00D067B3"/>
    <w:rsid w:val="00E35A57"/>
    <w:rsid w:val="00F05F7B"/>
    <w:rsid w:val="00FA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F52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73F52"/>
    <w:pPr>
      <w:widowControl w:val="0"/>
      <w:suppressAutoHyphens w:val="0"/>
      <w:autoSpaceDE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673F5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1145</Words>
  <Characters>6533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</dc:creator>
  <cp:keywords/>
  <dc:description/>
  <cp:lastModifiedBy>Francesca Laureana</cp:lastModifiedBy>
  <cp:revision>7</cp:revision>
  <dcterms:created xsi:type="dcterms:W3CDTF">2017-01-29T22:46:00Z</dcterms:created>
  <dcterms:modified xsi:type="dcterms:W3CDTF">2017-12-20T08:24:00Z</dcterms:modified>
</cp:coreProperties>
</file>